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1C" w:rsidRPr="006903B3" w:rsidRDefault="00B8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B53511" w:rsidRPr="006903B3">
        <w:rPr>
          <w:rFonts w:ascii="Times New Roman" w:hAnsi="Times New Roman" w:cs="Times New Roman"/>
          <w:sz w:val="24"/>
          <w:szCs w:val="24"/>
        </w:rPr>
        <w:t>Table</w:t>
      </w:r>
      <w:r w:rsidR="00B55104">
        <w:rPr>
          <w:rFonts w:ascii="Times New Roman" w:hAnsi="Times New Roman" w:cs="Times New Roman"/>
          <w:sz w:val="24"/>
          <w:szCs w:val="24"/>
        </w:rPr>
        <w:t xml:space="preserve"> </w:t>
      </w:r>
      <w:r w:rsidR="00B53511" w:rsidRPr="006903B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B53511" w:rsidRPr="006903B3">
        <w:rPr>
          <w:rFonts w:ascii="Times New Roman" w:hAnsi="Times New Roman" w:cs="Times New Roman"/>
          <w:sz w:val="24"/>
          <w:szCs w:val="24"/>
        </w:rPr>
        <w:t>. Effect of vermicompost on yield and blight incidence in taro</w:t>
      </w:r>
    </w:p>
    <w:tbl>
      <w:tblPr>
        <w:tblStyle w:val="TableGrid"/>
        <w:tblW w:w="12708" w:type="dxa"/>
        <w:tblLook w:val="04A0"/>
      </w:tblPr>
      <w:tblGrid>
        <w:gridCol w:w="6498"/>
        <w:gridCol w:w="1890"/>
        <w:gridCol w:w="1440"/>
        <w:gridCol w:w="1440"/>
        <w:gridCol w:w="1440"/>
      </w:tblGrid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PDI </w:t>
            </w:r>
          </w:p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(2011-12)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PDI</w:t>
            </w:r>
          </w:p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(2012-13) </w:t>
            </w:r>
          </w:p>
        </w:tc>
        <w:tc>
          <w:tcPr>
            <w:tcW w:w="1440" w:type="dxa"/>
          </w:tcPr>
          <w:p w:rsidR="000245CD" w:rsidRDefault="000245CD" w:rsidP="00153D8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ield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/plant</w:t>
            </w: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(g) </w:t>
            </w:r>
          </w:p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2011-12</w:t>
            </w:r>
          </w:p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245CD" w:rsidRDefault="000245CD" w:rsidP="00153D83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ield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/plant</w:t>
            </w: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(g)</w:t>
            </w:r>
          </w:p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2012-13</w:t>
            </w:r>
          </w:p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7.18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4.28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752.5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60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2.11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692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8.97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 60 &amp;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4.50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2.96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Seed treatment 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5.26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5.18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680.0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60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6.38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5.45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6.15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4.61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 60 &amp;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7.23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4.58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802.5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Soil application + seed treatment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7.14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3.63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60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6.47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2.05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625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5.52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440" w:type="dxa"/>
          </w:tcPr>
          <w:p w:rsidR="00153D83" w:rsidRPr="006903B3" w:rsidRDefault="001F209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745</w:t>
            </w:r>
            <w:r w:rsidR="00153D8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960.0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 60 &amp; 90 DAP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8.28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1.56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1015.0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POP 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12.73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3.14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912.5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Control 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16.30 </w:t>
            </w: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8.57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430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592.5 </w:t>
            </w:r>
          </w:p>
        </w:tc>
      </w:tr>
      <w:tr w:rsidR="00153D83" w:rsidRPr="006903B3" w:rsidTr="00B53511">
        <w:trPr>
          <w:trHeight w:val="584"/>
        </w:trPr>
        <w:tc>
          <w:tcPr>
            <w:tcW w:w="6498" w:type="dxa"/>
            <w:hideMark/>
          </w:tcPr>
          <w:p w:rsidR="00153D83" w:rsidRPr="006903B3" w:rsidRDefault="00153D83" w:rsidP="00B5351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CD (5%)</w:t>
            </w:r>
          </w:p>
        </w:tc>
        <w:tc>
          <w:tcPr>
            <w:tcW w:w="1890" w:type="dxa"/>
            <w:hideMark/>
          </w:tcPr>
          <w:p w:rsidR="00153D83" w:rsidRPr="006903B3" w:rsidRDefault="00153D83" w:rsidP="00B5351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hideMark/>
          </w:tcPr>
          <w:p w:rsidR="00153D83" w:rsidRPr="006903B3" w:rsidRDefault="00153D83" w:rsidP="00B53511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111.8 </w:t>
            </w:r>
          </w:p>
        </w:tc>
        <w:tc>
          <w:tcPr>
            <w:tcW w:w="1440" w:type="dxa"/>
          </w:tcPr>
          <w:p w:rsidR="00153D83" w:rsidRPr="006903B3" w:rsidRDefault="00153D83" w:rsidP="00153D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167.86 </w:t>
            </w:r>
          </w:p>
        </w:tc>
      </w:tr>
    </w:tbl>
    <w:p w:rsidR="00B53511" w:rsidRPr="006903B3" w:rsidRDefault="00B53511">
      <w:pPr>
        <w:rPr>
          <w:rFonts w:ascii="Times New Roman" w:hAnsi="Times New Roman" w:cs="Times New Roman"/>
          <w:sz w:val="24"/>
          <w:szCs w:val="24"/>
        </w:rPr>
      </w:pPr>
    </w:p>
    <w:p w:rsidR="00B53511" w:rsidRPr="006903B3" w:rsidRDefault="00B53511">
      <w:pPr>
        <w:rPr>
          <w:rFonts w:ascii="Times New Roman" w:hAnsi="Times New Roman" w:cs="Times New Roman"/>
          <w:sz w:val="24"/>
          <w:szCs w:val="24"/>
        </w:rPr>
      </w:pPr>
    </w:p>
    <w:p w:rsidR="001F2093" w:rsidRPr="006903B3" w:rsidRDefault="001F2093" w:rsidP="001F20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03B3">
        <w:rPr>
          <w:rFonts w:ascii="Times New Roman" w:hAnsi="Times New Roman" w:cs="Times New Roman"/>
          <w:sz w:val="24"/>
          <w:szCs w:val="24"/>
        </w:rPr>
        <w:t>Table</w:t>
      </w:r>
      <w:r w:rsidR="00B55104">
        <w:rPr>
          <w:rFonts w:ascii="Times New Roman" w:hAnsi="Times New Roman" w:cs="Times New Roman"/>
          <w:sz w:val="24"/>
          <w:szCs w:val="24"/>
        </w:rPr>
        <w:t xml:space="preserve"> </w:t>
      </w:r>
      <w:r w:rsidRPr="006903B3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Pr="006903B3">
        <w:rPr>
          <w:rFonts w:ascii="Times New Roman" w:hAnsi="Times New Roman" w:cs="Times New Roman"/>
          <w:sz w:val="24"/>
          <w:szCs w:val="24"/>
        </w:rPr>
        <w:t>. Effect of vermicompost on yield and collar rot incidence in elephant foot yam</w:t>
      </w:r>
    </w:p>
    <w:tbl>
      <w:tblPr>
        <w:tblStyle w:val="TableGrid"/>
        <w:tblW w:w="12708" w:type="dxa"/>
        <w:tblLook w:val="04A0"/>
      </w:tblPr>
      <w:tblGrid>
        <w:gridCol w:w="6318"/>
        <w:gridCol w:w="1710"/>
        <w:gridCol w:w="1800"/>
        <w:gridCol w:w="1440"/>
        <w:gridCol w:w="1440"/>
      </w:tblGrid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1710" w:type="dxa"/>
            <w:hideMark/>
          </w:tcPr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Collar rot incidence (%) 2011-12 </w:t>
            </w:r>
          </w:p>
        </w:tc>
        <w:tc>
          <w:tcPr>
            <w:tcW w:w="1800" w:type="dxa"/>
            <w:hideMark/>
          </w:tcPr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Collar rot incidence (%)</w:t>
            </w:r>
          </w:p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2012-13 </w:t>
            </w:r>
          </w:p>
        </w:tc>
        <w:tc>
          <w:tcPr>
            <w:tcW w:w="1440" w:type="dxa"/>
          </w:tcPr>
          <w:p w:rsidR="006903B3" w:rsidRPr="006903B3" w:rsidRDefault="000245CD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ield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/plant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(g)</w:t>
            </w:r>
          </w:p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2011-12 </w:t>
            </w:r>
          </w:p>
        </w:tc>
        <w:tc>
          <w:tcPr>
            <w:tcW w:w="1440" w:type="dxa"/>
          </w:tcPr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Yield</w:t>
            </w:r>
            <w:r w:rsidR="000245CD">
              <w:rPr>
                <w:rFonts w:ascii="Times New Roman" w:hAnsi="Times New Roman" w:cs="Times New Roman"/>
                <w:bCs/>
                <w:sz w:val="24"/>
                <w:szCs w:val="24"/>
              </w:rPr>
              <w:t>/plant</w:t>
            </w: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(g)</w:t>
            </w:r>
          </w:p>
          <w:p w:rsidR="006903B3" w:rsidRPr="006903B3" w:rsidRDefault="006903B3" w:rsidP="00B55104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2012-13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Soil application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787.5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707.5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60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806.3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975.0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1006.3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962.5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spraying  at  60 &amp;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975.0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1162.5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Seed treatment 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718.8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610.0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60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681.3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660.0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618.8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657.5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Seed treatment + spraying  at  60 &amp;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656.3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707.5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687.5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1030.0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60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662.5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1042.5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>937.5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1035.0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Soil application + seed treatment + spraying  at  60 &amp; 90 DAP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706.3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903B3" w:rsidRPr="006903B3" w:rsidRDefault="00C50330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1162.5</w:t>
            </w:r>
            <w:r w:rsidR="006903B3"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POP 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807.5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after="200"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Control </w:t>
            </w:r>
          </w:p>
        </w:tc>
        <w:tc>
          <w:tcPr>
            <w:tcW w:w="171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800" w:type="dxa"/>
            <w:hideMark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350.0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525.0 </w:t>
            </w:r>
          </w:p>
        </w:tc>
      </w:tr>
      <w:tr w:rsidR="006903B3" w:rsidRPr="006903B3" w:rsidTr="00B55104">
        <w:trPr>
          <w:trHeight w:val="584"/>
        </w:trPr>
        <w:tc>
          <w:tcPr>
            <w:tcW w:w="6318" w:type="dxa"/>
            <w:hideMark/>
          </w:tcPr>
          <w:p w:rsidR="006903B3" w:rsidRPr="006903B3" w:rsidRDefault="006903B3" w:rsidP="001F2093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CD (5%)</w:t>
            </w:r>
          </w:p>
        </w:tc>
        <w:tc>
          <w:tcPr>
            <w:tcW w:w="1710" w:type="dxa"/>
            <w:hideMark/>
          </w:tcPr>
          <w:p w:rsidR="006903B3" w:rsidRPr="006903B3" w:rsidRDefault="006903B3" w:rsidP="001F2093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6903B3" w:rsidRPr="006903B3" w:rsidRDefault="006903B3" w:rsidP="001F2093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285.1 </w:t>
            </w:r>
          </w:p>
        </w:tc>
        <w:tc>
          <w:tcPr>
            <w:tcW w:w="1440" w:type="dxa"/>
          </w:tcPr>
          <w:p w:rsidR="006903B3" w:rsidRPr="006903B3" w:rsidRDefault="006903B3" w:rsidP="006903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261.41 </w:t>
            </w:r>
          </w:p>
        </w:tc>
      </w:tr>
    </w:tbl>
    <w:p w:rsidR="001F2093" w:rsidRPr="006903B3" w:rsidRDefault="001F2093" w:rsidP="001F2093">
      <w:pPr>
        <w:rPr>
          <w:rFonts w:ascii="Times New Roman" w:hAnsi="Times New Roman" w:cs="Times New Roman"/>
          <w:sz w:val="24"/>
          <w:szCs w:val="24"/>
        </w:rPr>
      </w:pPr>
    </w:p>
    <w:p w:rsidR="00153D83" w:rsidRPr="006903B3" w:rsidRDefault="00153D83">
      <w:pPr>
        <w:rPr>
          <w:rFonts w:ascii="Times New Roman" w:hAnsi="Times New Roman" w:cs="Times New Roman"/>
          <w:sz w:val="24"/>
          <w:szCs w:val="24"/>
        </w:rPr>
      </w:pPr>
    </w:p>
    <w:sectPr w:rsidR="00153D83" w:rsidRPr="006903B3" w:rsidSect="00B535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3511"/>
    <w:rsid w:val="000245CD"/>
    <w:rsid w:val="000C0089"/>
    <w:rsid w:val="00153D83"/>
    <w:rsid w:val="001F2093"/>
    <w:rsid w:val="001F585E"/>
    <w:rsid w:val="00297CF2"/>
    <w:rsid w:val="00376216"/>
    <w:rsid w:val="006903B3"/>
    <w:rsid w:val="007B101C"/>
    <w:rsid w:val="00885196"/>
    <w:rsid w:val="00B53511"/>
    <w:rsid w:val="00B55104"/>
    <w:rsid w:val="00B81E6B"/>
    <w:rsid w:val="00C5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2013-11-12T04:55:00Z</dcterms:created>
  <dcterms:modified xsi:type="dcterms:W3CDTF">2013-11-28T04:10:00Z</dcterms:modified>
</cp:coreProperties>
</file>